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both"/>
        <w:rPr>
          <w:b/>
        </w:rPr>
      </w:pPr>
      <w:r>
        <w:rPr>
          <w:b/>
        </w:rPr>
        <w:t>Opis przedmiotu zamówienia (OPZ)</w:t>
      </w:r>
    </w:p>
    <w:p>
      <w:pPr>
        <w:pStyle w:val="Normal"/>
        <w:spacing w:lineRule="auto" w:line="360"/>
        <w:jc w:val="both"/>
        <w:rPr>
          <w:sz w:val="24"/>
          <w:szCs w:val="24"/>
        </w:rPr>
      </w:pPr>
      <w:r>
        <w:rPr>
          <w:sz w:val="24"/>
          <w:szCs w:val="24"/>
        </w:rPr>
        <w:t>„</w:t>
      </w:r>
      <w:r>
        <w:rPr>
          <w:sz w:val="24"/>
          <w:szCs w:val="24"/>
        </w:rPr>
        <w:t>Dowóz uczniów do szkół i przedszkoli na terenie Gminy Pasym wraz z zapewnieniem opieki podczas dowożenia w dni nauki szkolnej w okresie od 2 stycznia 2025 r. do 27 czerwca 2025 r. włącznie na podstawie biletów miesięcznych”</w:t>
      </w:r>
    </w:p>
    <w:p>
      <w:pPr>
        <w:pStyle w:val="Normal"/>
        <w:jc w:val="both"/>
        <w:rPr>
          <w:sz w:val="24"/>
          <w:szCs w:val="24"/>
        </w:rPr>
      </w:pPr>
      <w:r>
        <w:rPr>
          <w:sz w:val="24"/>
          <w:szCs w:val="24"/>
        </w:rPr>
        <w:t>INWESTOR: Gmina Pasym, ul. Rynek 8, 12-130 Pasym</w:t>
      </w:r>
    </w:p>
    <w:p>
      <w:pPr>
        <w:pStyle w:val="Normal"/>
        <w:jc w:val="both"/>
        <w:rPr>
          <w:sz w:val="24"/>
          <w:szCs w:val="24"/>
        </w:rPr>
      </w:pPr>
      <w:r>
        <w:rPr>
          <w:sz w:val="24"/>
          <w:szCs w:val="24"/>
        </w:rPr>
        <w:t>LOKALIZACJA: Teren Gminy Pasym</w:t>
      </w:r>
    </w:p>
    <w:p>
      <w:pPr>
        <w:pStyle w:val="Normal"/>
        <w:jc w:val="both"/>
        <w:rPr>
          <w:sz w:val="24"/>
          <w:szCs w:val="24"/>
        </w:rPr>
      </w:pPr>
      <w:r>
        <w:rPr>
          <w:sz w:val="24"/>
          <w:szCs w:val="24"/>
        </w:rPr>
        <w:t>PROJEKT REALIZOWANY W RAMACH: Budżet Gminy Pasym</w:t>
      </w:r>
    </w:p>
    <w:p>
      <w:pPr>
        <w:pStyle w:val="Normal"/>
        <w:jc w:val="both"/>
        <w:rPr>
          <w:sz w:val="24"/>
          <w:szCs w:val="24"/>
        </w:rPr>
      </w:pPr>
      <w:r>
        <w:rPr>
          <w:sz w:val="24"/>
          <w:szCs w:val="24"/>
        </w:rPr>
        <w:t>PRZEDMIOT ZAMÓWIENIA: Dowóz i odwóz uczniów do szkół i przedszkoli na terenie Gminy</w:t>
      </w:r>
    </w:p>
    <w:p>
      <w:pPr>
        <w:pStyle w:val="Normal"/>
        <w:jc w:val="both"/>
        <w:rPr>
          <w:sz w:val="24"/>
          <w:szCs w:val="24"/>
        </w:rPr>
      </w:pPr>
      <w:r>
        <w:rPr>
          <w:sz w:val="24"/>
          <w:szCs w:val="24"/>
        </w:rPr>
        <w:t>Pasym</w:t>
      </w:r>
    </w:p>
    <w:p>
      <w:pPr>
        <w:pStyle w:val="Normal"/>
        <w:rPr/>
      </w:pPr>
      <w:r>
        <w:rPr/>
        <w:t>Przedmiotem zamówienia jest zadanie pn. „Dowóz uczniów do szkół i przedszkoli na terenie</w:t>
      </w:r>
    </w:p>
    <w:p>
      <w:pPr>
        <w:pStyle w:val="Normal"/>
        <w:rPr/>
      </w:pPr>
      <w:r>
        <w:rPr/>
        <w:t>Gminy Pasym wraz z zapewnieniem opieki podczas dowożenia w dni nauki szkolnej w</w:t>
      </w:r>
    </w:p>
    <w:p>
      <w:pPr>
        <w:pStyle w:val="Normal"/>
        <w:rPr/>
      </w:pPr>
      <w:r>
        <w:rPr/>
        <w:t>okresie od 2 stycznia 2025 r. do 27 czerwca 2025 r. włącznie na podstawie biletów miesięcznych”.</w:t>
      </w:r>
    </w:p>
    <w:p>
      <w:pPr>
        <w:pStyle w:val="Normal"/>
        <w:jc w:val="both"/>
        <w:rPr/>
      </w:pPr>
      <w:r>
        <w:rPr/>
        <w:t>1. Przedmiot zamówienia stanowi:</w:t>
      </w:r>
    </w:p>
    <w:p>
      <w:pPr>
        <w:pStyle w:val="Normal"/>
        <w:spacing w:lineRule="auto" w:line="360"/>
        <w:jc w:val="both"/>
        <w:rPr/>
      </w:pPr>
      <w:r>
        <w:rPr/>
        <w:t>dowóz uczniów z terenu gminy Pasym oraz okolicznych gmin do placówek oświatowych zlokalizowanych na terenie Gminy Pasym w okresie od 2 stycznia 2025 r. do 27 czerwca 2025 r. włącznie na podstawie biletów miesięcznych zakupionych u Wykonawcy. Przedmiot zamówienia obejmuje dowóz uczniów z miejsca zamieszkania (miejsc przystankowych) do szkoły i z powrotem ze szkoły do miejsca zamieszkania (miejsc przystankowych), w okresie od 2 stycznia 2025 r. do 27 czerwca 2025 r. włącznie w dni nauki szkolnej, zgodnie z rozporządzeniem Ministra Edukacji Narodowej z dnia 17 sierpnia 2017 r. w sprawie organizacji roku szkolnego (t. j. Dz. U. z 2023 r., poz. 1211).</w:t>
      </w:r>
    </w:p>
    <w:p>
      <w:pPr>
        <w:pStyle w:val="Normal"/>
        <w:jc w:val="both"/>
        <w:rPr/>
      </w:pPr>
      <w:r>
        <w:rPr/>
        <w:t>2. Dowożenie i odwożenie dzieci na poszczególnych trasach:</w:t>
      </w:r>
    </w:p>
    <w:tbl>
      <w:tblPr>
        <w:tblStyle w:val="Tabela-Siatka"/>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59"/>
        <w:gridCol w:w="2795"/>
        <w:gridCol w:w="1781"/>
        <w:gridCol w:w="2166"/>
        <w:gridCol w:w="1761"/>
      </w:tblGrid>
      <w:tr>
        <w:trPr/>
        <w:tc>
          <w:tcPr>
            <w:tcW w:w="559" w:type="dxa"/>
            <w:tcBorders/>
          </w:tcPr>
          <w:p>
            <w:pPr>
              <w:pStyle w:val="Normal"/>
              <w:widowControl/>
              <w:suppressAutoHyphens w:val="true"/>
              <w:spacing w:lineRule="auto" w:line="240" w:before="0" w:after="0"/>
              <w:jc w:val="center"/>
              <w:rPr>
                <w:b/>
              </w:rPr>
            </w:pPr>
            <w:r>
              <w:rPr>
                <w:rFonts w:eastAsia="Calibri" w:cs=""/>
                <w:b/>
                <w:kern w:val="0"/>
                <w:sz w:val="22"/>
                <w:szCs w:val="22"/>
                <w:lang w:val="pl-PL" w:eastAsia="en-US" w:bidi="ar-SA"/>
              </w:rPr>
              <w:t>L.p.</w:t>
            </w:r>
          </w:p>
        </w:tc>
        <w:tc>
          <w:tcPr>
            <w:tcW w:w="2795" w:type="dxa"/>
            <w:tcBorders/>
          </w:tcPr>
          <w:p>
            <w:pPr>
              <w:pStyle w:val="Normal"/>
              <w:widowControl/>
              <w:suppressAutoHyphens w:val="true"/>
              <w:spacing w:lineRule="auto" w:line="240" w:before="0" w:after="0"/>
              <w:jc w:val="center"/>
              <w:rPr>
                <w:b/>
              </w:rPr>
            </w:pPr>
            <w:r>
              <w:rPr>
                <w:rFonts w:eastAsia="Calibri" w:cs=""/>
                <w:b/>
                <w:kern w:val="0"/>
                <w:sz w:val="22"/>
                <w:szCs w:val="22"/>
                <w:lang w:val="pl-PL" w:eastAsia="en-US" w:bidi="ar-SA"/>
              </w:rPr>
              <w:t>Część zamówienia</w:t>
            </w:r>
          </w:p>
        </w:tc>
        <w:tc>
          <w:tcPr>
            <w:tcW w:w="1781" w:type="dxa"/>
            <w:tcBorders/>
          </w:tcPr>
          <w:p>
            <w:pPr>
              <w:pStyle w:val="Normal"/>
              <w:widowControl/>
              <w:suppressAutoHyphens w:val="true"/>
              <w:spacing w:lineRule="auto" w:line="240" w:before="0" w:after="0"/>
              <w:jc w:val="center"/>
              <w:rPr>
                <w:b/>
              </w:rPr>
            </w:pPr>
            <w:r>
              <w:rPr>
                <w:rFonts w:eastAsia="Calibri" w:cs=""/>
                <w:b/>
                <w:kern w:val="0"/>
                <w:sz w:val="22"/>
                <w:szCs w:val="22"/>
                <w:lang w:val="pl-PL" w:eastAsia="en-US" w:bidi="ar-SA"/>
              </w:rPr>
              <w:t>Szacunkowa liczba uczniów dojeżdżających do szkoły podstawowej</w:t>
            </w:r>
          </w:p>
        </w:tc>
        <w:tc>
          <w:tcPr>
            <w:tcW w:w="2166" w:type="dxa"/>
            <w:tcBorders/>
          </w:tcPr>
          <w:p>
            <w:pPr>
              <w:pStyle w:val="Normal"/>
              <w:widowControl/>
              <w:suppressAutoHyphens w:val="true"/>
              <w:spacing w:lineRule="auto" w:line="240" w:before="0" w:after="0"/>
              <w:jc w:val="center"/>
              <w:rPr>
                <w:b/>
              </w:rPr>
            </w:pPr>
            <w:r>
              <w:rPr>
                <w:rFonts w:eastAsia="Calibri" w:cs=""/>
                <w:b/>
                <w:kern w:val="0"/>
                <w:sz w:val="22"/>
                <w:szCs w:val="22"/>
                <w:lang w:val="pl-PL" w:eastAsia="en-US" w:bidi="ar-SA"/>
              </w:rPr>
              <w:t>Szacunkowa liczba dzieci w wieku 5-6 lat dojeżdżających do przedszkola/oddziału przedszkolnego</w:t>
            </w:r>
          </w:p>
        </w:tc>
        <w:tc>
          <w:tcPr>
            <w:tcW w:w="1761" w:type="dxa"/>
            <w:tcBorders/>
          </w:tcPr>
          <w:p>
            <w:pPr>
              <w:pStyle w:val="Normal"/>
              <w:widowControl/>
              <w:suppressAutoHyphens w:val="true"/>
              <w:spacing w:lineRule="auto" w:line="240" w:before="0" w:after="0"/>
              <w:jc w:val="center"/>
              <w:rPr>
                <w:b/>
              </w:rPr>
            </w:pPr>
            <w:r>
              <w:rPr>
                <w:rFonts w:eastAsia="Calibri" w:cs=""/>
                <w:b/>
                <w:kern w:val="0"/>
                <w:sz w:val="22"/>
                <w:szCs w:val="22"/>
                <w:lang w:val="pl-PL" w:eastAsia="en-US" w:bidi="ar-SA"/>
              </w:rPr>
              <w:t>Dojeżdżający ogółem (szacunkowo)</w:t>
            </w:r>
          </w:p>
        </w:tc>
      </w:tr>
      <w:tr>
        <w:trPr/>
        <w:tc>
          <w:tcPr>
            <w:tcW w:w="559"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1.</w:t>
            </w:r>
          </w:p>
        </w:tc>
        <w:tc>
          <w:tcPr>
            <w:tcW w:w="2795" w:type="dxa"/>
            <w:tcBorders/>
          </w:tcPr>
          <w:p>
            <w:pPr>
              <w:pStyle w:val="Normal"/>
              <w:widowControl/>
              <w:suppressAutoHyphens w:val="true"/>
              <w:spacing w:lineRule="auto" w:line="240" w:before="0" w:after="0"/>
              <w:jc w:val="left"/>
              <w:rPr>
                <w:rFonts w:cs="Calibri" w:cstheme="minorHAnsi"/>
                <w:i/>
                <w:i/>
                <w:sz w:val="24"/>
                <w:szCs w:val="24"/>
              </w:rPr>
            </w:pPr>
            <w:r>
              <w:rPr>
                <w:rFonts w:eastAsia="Calibri" w:cs="Calibri" w:cstheme="minorHAnsi"/>
                <w:i/>
                <w:kern w:val="0"/>
                <w:sz w:val="24"/>
                <w:szCs w:val="24"/>
                <w:lang w:val="pl-PL" w:eastAsia="en-US" w:bidi="ar-SA"/>
              </w:rPr>
              <w:t>I</w:t>
            </w:r>
          </w:p>
        </w:tc>
        <w:tc>
          <w:tcPr>
            <w:tcW w:w="1781"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35</w:t>
            </w:r>
          </w:p>
        </w:tc>
        <w:tc>
          <w:tcPr>
            <w:tcW w:w="2166"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2</w:t>
            </w:r>
          </w:p>
        </w:tc>
        <w:tc>
          <w:tcPr>
            <w:tcW w:w="1761"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37</w:t>
            </w:r>
          </w:p>
        </w:tc>
      </w:tr>
      <w:tr>
        <w:trPr/>
        <w:tc>
          <w:tcPr>
            <w:tcW w:w="559"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2.</w:t>
            </w:r>
          </w:p>
        </w:tc>
        <w:tc>
          <w:tcPr>
            <w:tcW w:w="2795" w:type="dxa"/>
            <w:tcBorders/>
          </w:tcPr>
          <w:p>
            <w:pPr>
              <w:pStyle w:val="Normal"/>
              <w:widowControl/>
              <w:suppressAutoHyphens w:val="true"/>
              <w:spacing w:lineRule="auto" w:line="240" w:before="0" w:after="0"/>
              <w:jc w:val="left"/>
              <w:rPr>
                <w:i/>
                <w:i/>
                <w:sz w:val="24"/>
                <w:szCs w:val="24"/>
              </w:rPr>
            </w:pPr>
            <w:r>
              <w:rPr>
                <w:rFonts w:eastAsia="Calibri" w:cs=""/>
                <w:i/>
                <w:kern w:val="0"/>
                <w:sz w:val="24"/>
                <w:szCs w:val="24"/>
                <w:lang w:val="pl-PL" w:eastAsia="en-US" w:bidi="ar-SA"/>
              </w:rPr>
              <w:t>II</w:t>
            </w:r>
          </w:p>
        </w:tc>
        <w:tc>
          <w:tcPr>
            <w:tcW w:w="1781"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22</w:t>
            </w:r>
          </w:p>
        </w:tc>
        <w:tc>
          <w:tcPr>
            <w:tcW w:w="2166"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2</w:t>
            </w:r>
          </w:p>
        </w:tc>
        <w:tc>
          <w:tcPr>
            <w:tcW w:w="1761"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24</w:t>
            </w:r>
          </w:p>
        </w:tc>
      </w:tr>
      <w:tr>
        <w:trPr/>
        <w:tc>
          <w:tcPr>
            <w:tcW w:w="559"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3.</w:t>
            </w:r>
          </w:p>
        </w:tc>
        <w:tc>
          <w:tcPr>
            <w:tcW w:w="2795" w:type="dxa"/>
            <w:tcBorders/>
          </w:tcPr>
          <w:p>
            <w:pPr>
              <w:pStyle w:val="Normal"/>
              <w:widowControl/>
              <w:suppressAutoHyphens w:val="true"/>
              <w:spacing w:lineRule="auto" w:line="240" w:before="0" w:after="0"/>
              <w:jc w:val="left"/>
              <w:rPr>
                <w:i/>
                <w:i/>
                <w:sz w:val="24"/>
                <w:szCs w:val="24"/>
              </w:rPr>
            </w:pPr>
            <w:r>
              <w:rPr>
                <w:rFonts w:eastAsia="Calibri" w:cs=""/>
                <w:i/>
                <w:kern w:val="0"/>
                <w:sz w:val="24"/>
                <w:szCs w:val="24"/>
                <w:lang w:val="pl-PL" w:eastAsia="en-US" w:bidi="ar-SA"/>
              </w:rPr>
              <w:t>III</w:t>
            </w:r>
          </w:p>
        </w:tc>
        <w:tc>
          <w:tcPr>
            <w:tcW w:w="1781"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20</w:t>
            </w:r>
          </w:p>
        </w:tc>
        <w:tc>
          <w:tcPr>
            <w:tcW w:w="2166"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6</w:t>
            </w:r>
          </w:p>
        </w:tc>
        <w:tc>
          <w:tcPr>
            <w:tcW w:w="1761"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26</w:t>
            </w:r>
          </w:p>
        </w:tc>
      </w:tr>
      <w:tr>
        <w:trPr/>
        <w:tc>
          <w:tcPr>
            <w:tcW w:w="559"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4.</w:t>
            </w:r>
          </w:p>
        </w:tc>
        <w:tc>
          <w:tcPr>
            <w:tcW w:w="2795" w:type="dxa"/>
            <w:tcBorders/>
          </w:tcPr>
          <w:p>
            <w:pPr>
              <w:pStyle w:val="Normal"/>
              <w:widowControl/>
              <w:suppressAutoHyphens w:val="true"/>
              <w:spacing w:lineRule="auto" w:line="240" w:before="0" w:after="0"/>
              <w:jc w:val="left"/>
              <w:rPr>
                <w:i/>
                <w:i/>
                <w:sz w:val="24"/>
                <w:szCs w:val="24"/>
              </w:rPr>
            </w:pPr>
            <w:r>
              <w:rPr>
                <w:rFonts w:eastAsia="Calibri" w:cs=""/>
                <w:i/>
                <w:kern w:val="0"/>
                <w:sz w:val="24"/>
                <w:szCs w:val="24"/>
                <w:lang w:val="pl-PL" w:eastAsia="en-US" w:bidi="ar-SA"/>
              </w:rPr>
              <w:t>IV</w:t>
            </w:r>
          </w:p>
        </w:tc>
        <w:tc>
          <w:tcPr>
            <w:tcW w:w="1781"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27</w:t>
            </w:r>
          </w:p>
        </w:tc>
        <w:tc>
          <w:tcPr>
            <w:tcW w:w="2166"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7</w:t>
            </w:r>
          </w:p>
        </w:tc>
        <w:tc>
          <w:tcPr>
            <w:tcW w:w="1761"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34</w:t>
            </w:r>
          </w:p>
        </w:tc>
      </w:tr>
      <w:tr>
        <w:trPr/>
        <w:tc>
          <w:tcPr>
            <w:tcW w:w="559"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5.</w:t>
            </w:r>
          </w:p>
        </w:tc>
        <w:tc>
          <w:tcPr>
            <w:tcW w:w="2795" w:type="dxa"/>
            <w:tcBorders/>
          </w:tcPr>
          <w:p>
            <w:pPr>
              <w:pStyle w:val="Normal"/>
              <w:widowControl/>
              <w:suppressAutoHyphens w:val="true"/>
              <w:spacing w:lineRule="auto" w:line="240" w:before="0" w:after="0"/>
              <w:jc w:val="left"/>
              <w:rPr>
                <w:i/>
                <w:i/>
                <w:sz w:val="24"/>
                <w:szCs w:val="24"/>
              </w:rPr>
            </w:pPr>
            <w:r>
              <w:rPr>
                <w:rFonts w:eastAsia="Calibri" w:cs=""/>
                <w:i/>
                <w:kern w:val="0"/>
                <w:sz w:val="24"/>
                <w:szCs w:val="24"/>
                <w:lang w:val="pl-PL" w:eastAsia="en-US" w:bidi="ar-SA"/>
              </w:rPr>
              <w:t>V</w:t>
            </w:r>
          </w:p>
        </w:tc>
        <w:tc>
          <w:tcPr>
            <w:tcW w:w="1781"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13</w:t>
            </w:r>
          </w:p>
        </w:tc>
        <w:tc>
          <w:tcPr>
            <w:tcW w:w="2166"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0</w:t>
            </w:r>
          </w:p>
        </w:tc>
        <w:tc>
          <w:tcPr>
            <w:tcW w:w="1761"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13</w:t>
            </w:r>
          </w:p>
        </w:tc>
      </w:tr>
      <w:tr>
        <w:trPr/>
        <w:tc>
          <w:tcPr>
            <w:tcW w:w="559"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6.</w:t>
            </w:r>
          </w:p>
        </w:tc>
        <w:tc>
          <w:tcPr>
            <w:tcW w:w="2795" w:type="dxa"/>
            <w:tcBorders/>
          </w:tcPr>
          <w:p>
            <w:pPr>
              <w:pStyle w:val="Normal"/>
              <w:widowControl/>
              <w:suppressAutoHyphens w:val="true"/>
              <w:spacing w:lineRule="auto" w:line="240" w:before="0" w:after="0"/>
              <w:jc w:val="left"/>
              <w:rPr>
                <w:i/>
                <w:i/>
                <w:sz w:val="24"/>
                <w:szCs w:val="24"/>
              </w:rPr>
            </w:pPr>
            <w:r>
              <w:rPr>
                <w:rFonts w:eastAsia="Calibri" w:cs=""/>
                <w:i/>
                <w:kern w:val="0"/>
                <w:sz w:val="24"/>
                <w:szCs w:val="24"/>
                <w:lang w:val="pl-PL" w:eastAsia="en-US" w:bidi="ar-SA"/>
              </w:rPr>
              <w:t>VI</w:t>
            </w:r>
          </w:p>
        </w:tc>
        <w:tc>
          <w:tcPr>
            <w:tcW w:w="1781"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9</w:t>
            </w:r>
          </w:p>
        </w:tc>
        <w:tc>
          <w:tcPr>
            <w:tcW w:w="2166"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2</w:t>
            </w:r>
          </w:p>
        </w:tc>
        <w:tc>
          <w:tcPr>
            <w:tcW w:w="1761" w:type="dxa"/>
            <w:tcBorders/>
          </w:tcPr>
          <w:p>
            <w:pPr>
              <w:pStyle w:val="Normal"/>
              <w:widowControl/>
              <w:suppressAutoHyphens w:val="true"/>
              <w:spacing w:lineRule="auto" w:line="240" w:before="0" w:after="0"/>
              <w:jc w:val="left"/>
              <w:rPr>
                <w:rFonts w:ascii="Calibri" w:hAnsi="Calibri" w:eastAsia="Calibri" w:cs=""/>
                <w:kern w:val="0"/>
                <w:sz w:val="22"/>
                <w:szCs w:val="22"/>
                <w:lang w:val="pl-PL" w:eastAsia="en-US" w:bidi="ar-SA"/>
              </w:rPr>
            </w:pPr>
            <w:r>
              <w:rPr>
                <w:rFonts w:eastAsia="Calibri" w:cs=""/>
                <w:kern w:val="0"/>
                <w:sz w:val="22"/>
                <w:szCs w:val="22"/>
                <w:lang w:val="pl-PL" w:eastAsia="en-US" w:bidi="ar-SA"/>
              </w:rPr>
              <w:t>11</w:t>
            </w:r>
          </w:p>
        </w:tc>
      </w:tr>
    </w:tbl>
    <w:p>
      <w:pPr>
        <w:pStyle w:val="Normal"/>
        <w:rPr/>
      </w:pPr>
      <w:r>
        <w:rPr/>
      </w:r>
    </w:p>
    <w:p>
      <w:pPr>
        <w:pStyle w:val="Normal"/>
        <w:spacing w:lineRule="auto" w:line="360"/>
        <w:jc w:val="both"/>
        <w:rPr/>
      </w:pPr>
      <w:r>
        <w:rPr/>
        <w:t>Dowożenie i odwożenie uczniów, w ramach komunikacji regularnej (zakup biletów miesięcznych), dotyczy wszystkich dni nauki szkolnej w terminie od 2 stycznia 2025 r. do 27 czerwca 2025 r. włącznie taborem</w:t>
      </w:r>
    </w:p>
    <w:p>
      <w:pPr>
        <w:pStyle w:val="Normal"/>
        <w:rPr/>
      </w:pPr>
      <w:r>
        <w:rPr/>
        <w:t>przystosowanym do usług transportu zbiorowego.</w:t>
      </w:r>
    </w:p>
    <w:p>
      <w:pPr>
        <w:pStyle w:val="Normal"/>
        <w:rPr>
          <w:b/>
        </w:rPr>
      </w:pPr>
      <w:r>
        <w:rPr>
          <w:b/>
        </w:rPr>
        <w:t>Dowóz i odwóz uczniów będzie się odbywał na następujących trasach:</w:t>
      </w:r>
    </w:p>
    <w:p>
      <w:pPr>
        <w:pStyle w:val="Normal"/>
        <w:spacing w:lineRule="auto" w:line="360"/>
        <w:jc w:val="both"/>
        <w:rPr/>
      </w:pPr>
      <w:r>
        <w:rPr>
          <w:b/>
          <w:i w:val="false"/>
          <w:iCs w:val="false"/>
        </w:rPr>
        <w:t>Trasa nr 1</w:t>
      </w:r>
      <w:r>
        <w:rPr/>
        <w:t xml:space="preserve"> – ogółem 37 dzieci dowożonych do Szkoły Podstawowej w Pasymiu oraz Przedszkola w Pasymiu (wykonawca wykonuje 4 kursy 2 przejazdy). Zamawiający wymaga, aby autobus, którym będą świadczone usługi posiadał  min. 40 miejsc pasażerskich.</w:t>
      </w:r>
    </w:p>
    <w:p>
      <w:pPr>
        <w:pStyle w:val="Normal"/>
        <w:spacing w:lineRule="auto" w:line="360"/>
        <w:jc w:val="both"/>
        <w:rPr/>
      </w:pPr>
      <w:r>
        <w:rPr/>
        <w:t>Proponowana trasa przejazdu:</w:t>
      </w:r>
    </w:p>
    <w:p>
      <w:pPr>
        <w:pStyle w:val="Normal"/>
        <w:spacing w:lineRule="auto" w:line="360"/>
        <w:jc w:val="both"/>
        <w:rPr/>
      </w:pPr>
      <w:r>
        <w:rPr/>
        <w:t>Przejazd I rano (jeden kurs):</w:t>
      </w:r>
    </w:p>
    <w:p>
      <w:pPr>
        <w:pStyle w:val="Normal"/>
        <w:spacing w:lineRule="auto" w:line="360"/>
        <w:jc w:val="both"/>
        <w:rPr/>
      </w:pPr>
      <w:r>
        <w:rPr/>
        <w:t xml:space="preserve"> </w:t>
      </w:r>
      <w:r>
        <w:rPr>
          <w:rFonts w:cs="Calibri" w:cstheme="minorHAnsi"/>
          <w:sz w:val="24"/>
          <w:szCs w:val="24"/>
        </w:rPr>
        <w:t>ul. Słoneczna, Dybowo, Dybowo (kolonia), Dźwiersztyny, Jurgi, Leleszki wieś, ul. Szczycieńska, Przedszkole w Pasymiu, Szkoła Podstawowa w Pasymiu</w:t>
      </w:r>
    </w:p>
    <w:p>
      <w:pPr>
        <w:pStyle w:val="Normal"/>
        <w:spacing w:lineRule="auto" w:line="360"/>
        <w:jc w:val="both"/>
        <w:rPr>
          <w:rFonts w:cs="Calibri" w:cstheme="minorHAnsi"/>
          <w:sz w:val="24"/>
          <w:szCs w:val="24"/>
        </w:rPr>
      </w:pPr>
      <w:r>
        <w:rPr>
          <w:rFonts w:cs="Calibri" w:cstheme="minorHAnsi"/>
          <w:sz w:val="24"/>
          <w:szCs w:val="24"/>
        </w:rPr>
        <w:t>Przejazd II po południu (trzy kursy):</w:t>
      </w:r>
    </w:p>
    <w:p>
      <w:pPr>
        <w:pStyle w:val="Normal"/>
        <w:spacing w:lineRule="auto" w:line="360"/>
        <w:jc w:val="both"/>
        <w:rPr>
          <w:rFonts w:cs="Calibri" w:cstheme="minorHAnsi"/>
          <w:sz w:val="24"/>
          <w:szCs w:val="24"/>
        </w:rPr>
      </w:pPr>
      <w:r>
        <w:rPr>
          <w:rFonts w:cs="Calibri" w:cstheme="minorHAnsi"/>
          <w:sz w:val="24"/>
          <w:szCs w:val="24"/>
        </w:rPr>
        <w:t>Przedszkole w Pasymiu, Szkoła Podstawowa w Pasymiu, ul. Słoneczna, Dybowo wieś, Dybowo (kolonia), Dźwiersztyny, Jurgi wieś, Leleszki, ul. Szczycieńska</w:t>
      </w:r>
    </w:p>
    <w:p>
      <w:pPr>
        <w:pStyle w:val="Normal"/>
        <w:spacing w:lineRule="auto" w:line="360"/>
        <w:jc w:val="both"/>
        <w:rPr/>
      </w:pPr>
      <w:r>
        <w:rPr>
          <w:b/>
        </w:rPr>
        <w:t>Trasa nr 2</w:t>
      </w:r>
      <w:r>
        <w:rPr/>
        <w:t xml:space="preserve"> – ogółem 24 dzieci dowożonych do Szkoły Podstawowej w Pasymiu oraz Przedszkola w Pasymiu (wykonawca wykonuje 3 kursy 2 przejazdy). Zamawiający wymaga, aby autobus, którym będą świadczone usługi posiadał min. 30 miejsc pasażerskich.</w:t>
      </w:r>
    </w:p>
    <w:p>
      <w:pPr>
        <w:pStyle w:val="Normal"/>
        <w:spacing w:lineRule="auto" w:line="360"/>
        <w:jc w:val="both"/>
        <w:rPr/>
      </w:pPr>
      <w:r>
        <w:rPr/>
      </w:r>
    </w:p>
    <w:p>
      <w:pPr>
        <w:pStyle w:val="Normal"/>
        <w:spacing w:lineRule="auto" w:line="360"/>
        <w:jc w:val="both"/>
        <w:rPr/>
      </w:pPr>
      <w:r>
        <w:rPr/>
        <w:t>Proponowana trasa przejazdu:</w:t>
      </w:r>
    </w:p>
    <w:p>
      <w:pPr>
        <w:pStyle w:val="Normal"/>
        <w:spacing w:lineRule="auto" w:line="360"/>
        <w:jc w:val="both"/>
        <w:rPr/>
      </w:pPr>
      <w:r>
        <w:rPr/>
        <w:t>Przejazd I rano (jeden kurs):</w:t>
      </w:r>
    </w:p>
    <w:p>
      <w:pPr>
        <w:pStyle w:val="Normal"/>
        <w:spacing w:lineRule="auto" w:line="360"/>
        <w:jc w:val="both"/>
        <w:rPr>
          <w:rFonts w:cs="Calibri" w:cstheme="minorHAnsi"/>
          <w:sz w:val="24"/>
          <w:szCs w:val="24"/>
        </w:rPr>
      </w:pPr>
      <w:r>
        <w:rPr>
          <w:rFonts w:cs="Calibri" w:cstheme="minorHAnsi"/>
          <w:sz w:val="24"/>
          <w:szCs w:val="24"/>
        </w:rPr>
        <w:t>Giławy , Gąsiorowo, Rusek Wielki , Rusek Mały , Elganowo , Grzegrzółki, Przedszkole w Pasymiu, Szkoła Podstawowa w Pasymiu</w:t>
      </w:r>
    </w:p>
    <w:p>
      <w:pPr>
        <w:pStyle w:val="Normal"/>
        <w:spacing w:lineRule="auto" w:line="360"/>
        <w:jc w:val="both"/>
        <w:rPr>
          <w:rFonts w:cs="Calibri" w:cstheme="minorHAnsi"/>
          <w:sz w:val="24"/>
          <w:szCs w:val="24"/>
        </w:rPr>
      </w:pPr>
      <w:r>
        <w:rPr>
          <w:rFonts w:cs="Calibri" w:cstheme="minorHAnsi"/>
          <w:sz w:val="24"/>
          <w:szCs w:val="24"/>
        </w:rPr>
        <w:t>Przejazd II po południu (dwa kursy):</w:t>
      </w:r>
    </w:p>
    <w:p>
      <w:pPr>
        <w:pStyle w:val="Normal"/>
        <w:rPr>
          <w:rFonts w:cs="Calibri" w:cstheme="minorHAnsi"/>
          <w:sz w:val="24"/>
          <w:szCs w:val="24"/>
        </w:rPr>
      </w:pPr>
      <w:r>
        <w:rPr>
          <w:rFonts w:cs="Calibri" w:cstheme="minorHAnsi"/>
          <w:sz w:val="24"/>
          <w:szCs w:val="24"/>
        </w:rPr>
        <w:t>Szkoła Podstawowa w Pasymiu Przedszkole w Pasymiu, Grzegrzółki, Elganowo, Rusek Mały, Rusek Wielki , Gąsiorowo , Giławy</w:t>
      </w:r>
    </w:p>
    <w:p>
      <w:pPr>
        <w:pStyle w:val="Normal"/>
        <w:spacing w:lineRule="auto" w:line="360"/>
        <w:jc w:val="both"/>
        <w:rPr>
          <w:rFonts w:cs="Calibri" w:cstheme="minorHAnsi"/>
          <w:sz w:val="24"/>
          <w:szCs w:val="24"/>
        </w:rPr>
      </w:pPr>
      <w:r>
        <w:rPr>
          <w:rFonts w:cs="Calibri" w:cstheme="minorHAnsi"/>
          <w:sz w:val="24"/>
          <w:szCs w:val="24"/>
        </w:rPr>
      </w:r>
    </w:p>
    <w:p>
      <w:pPr>
        <w:pStyle w:val="Normal"/>
        <w:spacing w:lineRule="auto" w:line="360"/>
        <w:jc w:val="both"/>
        <w:rPr/>
      </w:pPr>
      <w:r>
        <w:rPr>
          <w:b/>
        </w:rPr>
        <w:t>Trasa nr 3</w:t>
      </w:r>
      <w:r>
        <w:rPr/>
        <w:t xml:space="preserve"> – ogółem 26 dzieci dowożonych do Szkoły Podstawowej w Tylkowie  (wykonawca wykonuje 3 kursy 2 przejazdy</w:t>
      </w:r>
      <w:bookmarkStart w:id="0" w:name="_GoBack"/>
      <w:bookmarkEnd w:id="0"/>
      <w:r>
        <w:rPr/>
        <w:t>). Zamawiający wymaga, aby autobus, którym będą świadczone usługi posiadał  min. 40 miejsc pasażerskich.</w:t>
      </w:r>
    </w:p>
    <w:p>
      <w:pPr>
        <w:pStyle w:val="Normal"/>
        <w:spacing w:lineRule="auto" w:line="360"/>
        <w:jc w:val="both"/>
        <w:rPr/>
      </w:pPr>
      <w:r>
        <w:rPr/>
      </w:r>
    </w:p>
    <w:p>
      <w:pPr>
        <w:pStyle w:val="Normal"/>
        <w:jc w:val="both"/>
        <w:rPr/>
      </w:pPr>
      <w:r>
        <w:rPr/>
        <w:t>Proponowana trasa przejazdu:</w:t>
      </w:r>
    </w:p>
    <w:p>
      <w:pPr>
        <w:pStyle w:val="Normal"/>
        <w:jc w:val="both"/>
        <w:rPr/>
      </w:pPr>
      <w:r>
        <w:rPr/>
        <w:t xml:space="preserve">Przejazd I rano (1 kurs): </w:t>
      </w:r>
    </w:p>
    <w:p>
      <w:pPr>
        <w:pStyle w:val="Normal"/>
        <w:jc w:val="both"/>
        <w:rPr/>
      </w:pPr>
      <w:r>
        <w:rPr>
          <w:rFonts w:cs="Calibri" w:cstheme="minorHAnsi"/>
          <w:sz w:val="24"/>
          <w:szCs w:val="24"/>
        </w:rPr>
        <w:t xml:space="preserve">Krzywonoga , Miłuki, Michałki, Szkoła Podstawowa w Tylkowie - ogółem 26 </w:t>
      </w:r>
      <w:r>
        <w:rPr>
          <w:rFonts w:cs="Calibri" w:cstheme="minorHAnsi"/>
        </w:rPr>
        <w:t xml:space="preserve"> dzieci dowożonych do Szkoły Podstawowej w Tylkowie</w:t>
      </w:r>
    </w:p>
    <w:p>
      <w:pPr>
        <w:pStyle w:val="Normal"/>
        <w:jc w:val="both"/>
        <w:rPr/>
      </w:pPr>
      <w:r>
        <w:rPr>
          <w:rFonts w:cs="Calibri" w:cstheme="minorHAnsi"/>
        </w:rPr>
        <w:t>Przejazd II po południu (2 kursy):</w:t>
      </w:r>
    </w:p>
    <w:p>
      <w:pPr>
        <w:pStyle w:val="Normal"/>
        <w:jc w:val="both"/>
        <w:rPr/>
      </w:pPr>
      <w:r>
        <w:rPr>
          <w:rFonts w:cs="Calibri" w:cstheme="minorHAnsi"/>
          <w:sz w:val="24"/>
          <w:szCs w:val="24"/>
        </w:rPr>
        <w:t>Szkoła Podstawowa w Tylkowie, Michałki, Miłuki, Krzywonoga</w:t>
      </w:r>
    </w:p>
    <w:p>
      <w:pPr>
        <w:pStyle w:val="Normal"/>
        <w:spacing w:lineRule="auto" w:line="360"/>
        <w:jc w:val="both"/>
        <w:rPr/>
      </w:pPr>
      <w:r>
        <w:rPr>
          <w:rFonts w:cs="Calibri" w:cstheme="minorHAnsi"/>
          <w:b/>
        </w:rPr>
        <w:t>Trasa nr 4</w:t>
      </w:r>
      <w:r>
        <w:rPr>
          <w:rFonts w:cs="Calibri" w:cstheme="minorHAnsi"/>
        </w:rPr>
        <w:t xml:space="preserve"> – </w:t>
      </w:r>
      <w:r>
        <w:rPr/>
        <w:t>ogółem 34 dzieci dowożonych do Szkoły Podstawowej w Gromie  (wykonawca wykonuje 4 kursy 4 przejazdy). Zamawiający wymaga, aby autobus, którym będą świadczone usługi posiadał min.  40 miejsc pasażerskich.</w:t>
      </w:r>
    </w:p>
    <w:p>
      <w:pPr>
        <w:pStyle w:val="Normal"/>
        <w:rPr/>
      </w:pPr>
      <w:r>
        <w:rPr/>
      </w:r>
    </w:p>
    <w:p>
      <w:pPr>
        <w:pStyle w:val="Normal"/>
        <w:jc w:val="both"/>
        <w:rPr>
          <w:sz w:val="22"/>
          <w:szCs w:val="22"/>
        </w:rPr>
      </w:pPr>
      <w:r>
        <w:rPr>
          <w:sz w:val="22"/>
          <w:szCs w:val="22"/>
        </w:rPr>
        <w:t>Proponowana trasa przejazdu:</w:t>
      </w:r>
    </w:p>
    <w:p>
      <w:pPr>
        <w:pStyle w:val="Normal"/>
        <w:jc w:val="both"/>
        <w:rPr>
          <w:sz w:val="22"/>
          <w:szCs w:val="22"/>
        </w:rPr>
      </w:pPr>
      <w:r>
        <w:rPr>
          <w:rFonts w:cs="Calibri" w:cstheme="minorHAnsi"/>
          <w:sz w:val="22"/>
          <w:szCs w:val="22"/>
        </w:rPr>
        <w:t xml:space="preserve">Przejazd I rano (jeden kurs): </w:t>
      </w:r>
    </w:p>
    <w:p>
      <w:pPr>
        <w:pStyle w:val="Normal"/>
        <w:jc w:val="both"/>
        <w:rPr>
          <w:sz w:val="22"/>
          <w:szCs w:val="22"/>
        </w:rPr>
      </w:pPr>
      <w:r>
        <w:rPr>
          <w:rFonts w:cs="Calibri" w:cstheme="minorHAnsi"/>
          <w:sz w:val="22"/>
          <w:szCs w:val="22"/>
        </w:rPr>
        <w:t>Krzywonoga, Miłuki, Michałki, Tylkowo, Pasym ul. Olsztyńska, Szkoła Podstawowa w Pasymiu, Pasym ul. Przejezdna, Pasym, ul. Górna (NŻ), Leleszki wieś, Leleszki (przy DK 53), Szkoła Podstawowa w Gromie</w:t>
      </w:r>
    </w:p>
    <w:p>
      <w:pPr>
        <w:pStyle w:val="Normal"/>
        <w:jc w:val="both"/>
        <w:rPr>
          <w:sz w:val="22"/>
          <w:szCs w:val="22"/>
        </w:rPr>
      </w:pPr>
      <w:r>
        <w:rPr>
          <w:rFonts w:cs="Calibri" w:cstheme="minorHAnsi"/>
          <w:sz w:val="22"/>
          <w:szCs w:val="22"/>
        </w:rPr>
        <w:t xml:space="preserve">Przejazd II rano (jeden kurs): </w:t>
      </w:r>
    </w:p>
    <w:p>
      <w:pPr>
        <w:pStyle w:val="Normal"/>
        <w:jc w:val="both"/>
        <w:rPr>
          <w:sz w:val="22"/>
          <w:szCs w:val="22"/>
        </w:rPr>
      </w:pPr>
      <w:r>
        <w:rPr>
          <w:rFonts w:cs="Calibri" w:cstheme="minorHAnsi"/>
          <w:sz w:val="22"/>
          <w:szCs w:val="22"/>
        </w:rPr>
        <w:t>Dybowo, Jurgi, Jurgi (kolonia), Szkoła Podstawowa w Gromie</w:t>
      </w:r>
    </w:p>
    <w:p>
      <w:pPr>
        <w:pStyle w:val="Normal"/>
        <w:jc w:val="both"/>
        <w:rPr>
          <w:sz w:val="22"/>
          <w:szCs w:val="22"/>
        </w:rPr>
      </w:pPr>
      <w:r>
        <w:rPr>
          <w:rFonts w:cs="Calibri" w:cstheme="minorHAnsi"/>
          <w:sz w:val="22"/>
          <w:szCs w:val="22"/>
        </w:rPr>
        <w:t>Przejazd III po południu (jeden kurs):</w:t>
      </w:r>
    </w:p>
    <w:p>
      <w:pPr>
        <w:pStyle w:val="Normal"/>
        <w:jc w:val="both"/>
        <w:rPr>
          <w:sz w:val="22"/>
          <w:szCs w:val="22"/>
        </w:rPr>
      </w:pPr>
      <w:r>
        <w:rPr>
          <w:rFonts w:cs="Calibri" w:cstheme="minorHAnsi"/>
          <w:sz w:val="22"/>
          <w:szCs w:val="22"/>
        </w:rPr>
        <w:t>Szkoła Podstawowa w Gromie, Leleszki, Leleszki (przy DK 53), Pasym, ul. Górna, Pasym ul. Przejezdna, Siedliska, Szkoła Podstawowa w Pasymiu, Pasym ul. Olsztyńska, Tylkowo, Michałki, Miłuki, Krzywonoga</w:t>
      </w:r>
    </w:p>
    <w:p>
      <w:pPr>
        <w:pStyle w:val="Normal"/>
        <w:jc w:val="both"/>
        <w:rPr>
          <w:sz w:val="22"/>
          <w:szCs w:val="22"/>
        </w:rPr>
      </w:pPr>
      <w:r>
        <w:rPr>
          <w:rFonts w:cs="Calibri" w:cstheme="minorHAnsi"/>
          <w:sz w:val="22"/>
          <w:szCs w:val="22"/>
        </w:rPr>
        <w:t>Przejazd IV po południu (jeden kurs):</w:t>
      </w:r>
    </w:p>
    <w:p>
      <w:pPr>
        <w:pStyle w:val="Normal"/>
        <w:jc w:val="both"/>
        <w:rPr>
          <w:sz w:val="22"/>
          <w:szCs w:val="22"/>
        </w:rPr>
      </w:pPr>
      <w:r>
        <w:rPr>
          <w:rFonts w:cs="Calibri" w:cstheme="minorHAnsi"/>
          <w:sz w:val="22"/>
          <w:szCs w:val="22"/>
        </w:rPr>
        <w:t>Szkoła Podstawowa w Gromie, Jurgi (kolonia), Jurgi, Dybowo</w:t>
      </w:r>
    </w:p>
    <w:p>
      <w:pPr>
        <w:pStyle w:val="Normal"/>
        <w:spacing w:lineRule="auto" w:line="360"/>
        <w:jc w:val="both"/>
        <w:rPr>
          <w:sz w:val="22"/>
          <w:szCs w:val="22"/>
        </w:rPr>
      </w:pPr>
      <w:r>
        <w:rPr>
          <w:rFonts w:cs="Calibri" w:cstheme="minorHAnsi"/>
          <w:b/>
          <w:sz w:val="22"/>
          <w:szCs w:val="22"/>
        </w:rPr>
        <w:t>Trasa nr 5</w:t>
      </w:r>
      <w:r>
        <w:rPr>
          <w:rFonts w:cs="Calibri" w:cstheme="minorHAnsi"/>
          <w:sz w:val="22"/>
          <w:szCs w:val="22"/>
        </w:rPr>
        <w:t xml:space="preserve"> - </w:t>
      </w:r>
      <w:r>
        <w:rPr>
          <w:sz w:val="22"/>
          <w:szCs w:val="22"/>
        </w:rPr>
        <w:t>ogółem 13 dzieci dowożonych do Szkoły Podstawowej w Pasymiu i Przedszkola w Pasymiu   (wykonawca wykonuje 4 kursy 2 przejazdy). Zamawiający wymaga, aby autobus, którym będą świadczone usługi posiadał min. 20 miejsc pasażerskich.</w:t>
      </w:r>
    </w:p>
    <w:p>
      <w:pPr>
        <w:pStyle w:val="Normal"/>
        <w:rPr/>
      </w:pPr>
      <w:r>
        <w:rPr/>
      </w:r>
    </w:p>
    <w:p>
      <w:pPr>
        <w:pStyle w:val="Normal"/>
        <w:rPr/>
      </w:pPr>
      <w:r>
        <w:rPr/>
      </w:r>
    </w:p>
    <w:p>
      <w:pPr>
        <w:pStyle w:val="Normal"/>
        <w:rPr>
          <w:sz w:val="22"/>
          <w:szCs w:val="22"/>
        </w:rPr>
      </w:pPr>
      <w:r>
        <w:rPr>
          <w:sz w:val="22"/>
          <w:szCs w:val="22"/>
        </w:rPr>
        <w:t>Proponowana trasa przejazdu:</w:t>
      </w:r>
    </w:p>
    <w:p>
      <w:pPr>
        <w:pStyle w:val="Normal"/>
        <w:rPr>
          <w:sz w:val="22"/>
          <w:szCs w:val="22"/>
        </w:rPr>
      </w:pPr>
      <w:r>
        <w:rPr>
          <w:sz w:val="22"/>
          <w:szCs w:val="22"/>
        </w:rPr>
        <w:t>Przejazd I rano (jeden kurs):</w:t>
      </w:r>
    </w:p>
    <w:p>
      <w:pPr>
        <w:pStyle w:val="Normal"/>
        <w:rPr>
          <w:sz w:val="22"/>
          <w:szCs w:val="22"/>
        </w:rPr>
      </w:pPr>
      <w:r>
        <w:rPr>
          <w:rFonts w:cs="Calibri" w:cstheme="minorHAnsi"/>
          <w:sz w:val="22"/>
          <w:szCs w:val="22"/>
        </w:rPr>
        <w:t>Rudziska Pasymskie, Siedliska, Otole, Przedszkole w Pasymiu, SP Pasym</w:t>
      </w:r>
    </w:p>
    <w:p>
      <w:pPr>
        <w:pStyle w:val="Normal"/>
        <w:rPr>
          <w:sz w:val="22"/>
          <w:szCs w:val="22"/>
        </w:rPr>
      </w:pPr>
      <w:r>
        <w:rPr>
          <w:rFonts w:cs="Calibri" w:cstheme="minorHAnsi"/>
          <w:sz w:val="22"/>
          <w:szCs w:val="22"/>
        </w:rPr>
        <w:t>Przejazd II po południu (trzy kursy):</w:t>
      </w:r>
    </w:p>
    <w:p>
      <w:pPr>
        <w:pStyle w:val="Normal"/>
        <w:rPr>
          <w:sz w:val="22"/>
          <w:szCs w:val="22"/>
        </w:rPr>
      </w:pPr>
      <w:r>
        <w:rPr>
          <w:rFonts w:cs="Calibri" w:cstheme="minorHAnsi"/>
          <w:sz w:val="22"/>
          <w:szCs w:val="22"/>
        </w:rPr>
        <w:t>Szkoła Podstawowa w  Pasymiu, Przedszkole Pasym, Otole , Siedliska, Rudziska, Szkoła Podstawowa Pasym, Przedszkole w Pasymiu, Otole, Siedliska, Rudziska Pasymskie</w:t>
      </w:r>
    </w:p>
    <w:p>
      <w:pPr>
        <w:pStyle w:val="Normal"/>
        <w:rPr>
          <w:rFonts w:cs="Calibri" w:cstheme="minorHAnsi"/>
          <w:sz w:val="22"/>
          <w:szCs w:val="22"/>
        </w:rPr>
      </w:pPr>
      <w:r>
        <w:rPr>
          <w:rFonts w:cs="Calibri" w:cstheme="minorHAnsi"/>
          <w:sz w:val="22"/>
          <w:szCs w:val="22"/>
        </w:rPr>
      </w:r>
    </w:p>
    <w:p>
      <w:pPr>
        <w:pStyle w:val="Normal"/>
        <w:spacing w:lineRule="auto" w:line="360"/>
        <w:jc w:val="both"/>
        <w:rPr>
          <w:sz w:val="22"/>
          <w:szCs w:val="22"/>
        </w:rPr>
      </w:pPr>
      <w:r>
        <w:rPr>
          <w:rFonts w:cs="Calibri" w:cstheme="minorHAnsi"/>
          <w:b/>
          <w:sz w:val="22"/>
          <w:szCs w:val="22"/>
        </w:rPr>
        <w:t xml:space="preserve">Trasa nr 6 </w:t>
      </w:r>
      <w:r>
        <w:rPr>
          <w:rFonts w:cs="Calibri" w:cstheme="minorHAnsi"/>
          <w:sz w:val="22"/>
          <w:szCs w:val="22"/>
        </w:rPr>
        <w:t>- ogółem 11 dzieci dowożonych do Szkoły Podstawowej w Tylkowie i Oddziału Przedszkolnego w Tylkowie   (wykonawca wykonuje 3 kursy 2 przejazdy).</w:t>
      </w:r>
      <w:r>
        <w:rPr>
          <w:sz w:val="22"/>
          <w:szCs w:val="22"/>
        </w:rPr>
        <w:t xml:space="preserve"> Zamawiający wymaga, aby autobus, którym będą świadczone usługi posiadał min. 20 miejsc pasażerskich.</w:t>
      </w:r>
    </w:p>
    <w:p>
      <w:pPr>
        <w:pStyle w:val="Normal"/>
        <w:rPr>
          <w:rFonts w:cs="Calibri" w:cstheme="minorHAnsi"/>
          <w:sz w:val="22"/>
          <w:szCs w:val="22"/>
        </w:rPr>
      </w:pPr>
      <w:r>
        <w:rPr>
          <w:rFonts w:cs="Calibri" w:cstheme="minorHAnsi"/>
          <w:sz w:val="22"/>
          <w:szCs w:val="22"/>
        </w:rPr>
      </w:r>
    </w:p>
    <w:p>
      <w:pPr>
        <w:pStyle w:val="Normal"/>
        <w:rPr>
          <w:sz w:val="22"/>
          <w:szCs w:val="22"/>
        </w:rPr>
      </w:pPr>
      <w:r>
        <w:rPr>
          <w:rFonts w:cs="Calibri" w:cstheme="minorHAnsi"/>
          <w:sz w:val="22"/>
          <w:szCs w:val="22"/>
        </w:rPr>
        <w:t>Proponowana trasa przejazdu:</w:t>
      </w:r>
    </w:p>
    <w:p>
      <w:pPr>
        <w:pStyle w:val="Normal"/>
        <w:rPr>
          <w:sz w:val="22"/>
          <w:szCs w:val="22"/>
        </w:rPr>
      </w:pPr>
      <w:r>
        <w:rPr>
          <w:rFonts w:cs="Calibri" w:cstheme="minorHAnsi"/>
          <w:sz w:val="22"/>
          <w:szCs w:val="22"/>
        </w:rPr>
        <w:t>Przejazd I rano (jeden kurs):</w:t>
      </w:r>
    </w:p>
    <w:p>
      <w:pPr>
        <w:pStyle w:val="Normal"/>
        <w:rPr>
          <w:sz w:val="22"/>
          <w:szCs w:val="22"/>
        </w:rPr>
      </w:pPr>
      <w:r>
        <w:rPr>
          <w:rFonts w:cs="Calibri" w:cstheme="minorHAnsi"/>
          <w:sz w:val="22"/>
          <w:szCs w:val="22"/>
        </w:rPr>
        <w:t>Rutki, Tylkówek, Tylkowo (kolonia) , Szkoła Podstawowa w  Tylkowie</w:t>
      </w:r>
    </w:p>
    <w:p>
      <w:pPr>
        <w:pStyle w:val="Normal"/>
        <w:rPr>
          <w:rFonts w:cs="Calibri" w:cstheme="minorHAnsi"/>
          <w:sz w:val="22"/>
          <w:szCs w:val="22"/>
        </w:rPr>
      </w:pPr>
      <w:r>
        <w:rPr>
          <w:rFonts w:cs="Calibri" w:cstheme="minorHAnsi"/>
          <w:sz w:val="22"/>
          <w:szCs w:val="22"/>
        </w:rPr>
      </w:r>
    </w:p>
    <w:p>
      <w:pPr>
        <w:pStyle w:val="Normal"/>
        <w:rPr>
          <w:sz w:val="22"/>
          <w:szCs w:val="22"/>
        </w:rPr>
      </w:pPr>
      <w:r>
        <w:rPr>
          <w:rFonts w:cs="Calibri" w:cstheme="minorHAnsi"/>
          <w:sz w:val="22"/>
          <w:szCs w:val="22"/>
        </w:rPr>
        <w:t>Przejazd II po południu (dwa kursy):</w:t>
      </w:r>
    </w:p>
    <w:p>
      <w:pPr>
        <w:pStyle w:val="Normal"/>
        <w:rPr>
          <w:sz w:val="22"/>
          <w:szCs w:val="22"/>
        </w:rPr>
      </w:pPr>
      <w:r>
        <w:rPr>
          <w:rFonts w:cs="Calibri" w:cstheme="minorHAnsi"/>
          <w:sz w:val="22"/>
          <w:szCs w:val="22"/>
        </w:rPr>
        <w:t>Szkoła Podstawowa w Tylkowie, Tylkowo (kolonia), Tylkówek, Rutki</w:t>
      </w:r>
    </w:p>
    <w:p>
      <w:pPr>
        <w:pStyle w:val="Normal"/>
        <w:rPr>
          <w:rFonts w:cs="Calibri" w:cstheme="minorHAnsi"/>
          <w:sz w:val="22"/>
          <w:szCs w:val="22"/>
        </w:rPr>
      </w:pPr>
      <w:r>
        <w:rPr>
          <w:rFonts w:cs="Calibri" w:cstheme="minorHAnsi"/>
          <w:sz w:val="22"/>
          <w:szCs w:val="22"/>
        </w:rPr>
      </w:r>
    </w:p>
    <w:p>
      <w:pPr>
        <w:pStyle w:val="Normal"/>
        <w:jc w:val="both"/>
        <w:rPr>
          <w:sz w:val="22"/>
          <w:szCs w:val="22"/>
        </w:rPr>
      </w:pPr>
      <w:r>
        <w:rPr>
          <w:rFonts w:cs="Calibri" w:cstheme="minorHAnsi"/>
          <w:sz w:val="22"/>
          <w:szCs w:val="22"/>
        </w:rPr>
        <w:t>Trasy i rozkład jazdy opracowuje i dostarcza Wykonawca najpóźniej 7 dni przed</w:t>
      </w:r>
    </w:p>
    <w:p>
      <w:pPr>
        <w:pStyle w:val="Normal"/>
        <w:jc w:val="both"/>
        <w:rPr>
          <w:sz w:val="22"/>
          <w:szCs w:val="22"/>
        </w:rPr>
      </w:pPr>
      <w:r>
        <w:rPr>
          <w:rFonts w:cs="Calibri" w:cstheme="minorHAnsi"/>
          <w:sz w:val="22"/>
          <w:szCs w:val="22"/>
        </w:rPr>
        <w:t>rozpoczęciem wykonywania usługi.</w:t>
      </w:r>
    </w:p>
    <w:p>
      <w:pPr>
        <w:pStyle w:val="Normal"/>
        <w:jc w:val="both"/>
        <w:rPr>
          <w:sz w:val="22"/>
          <w:szCs w:val="22"/>
        </w:rPr>
      </w:pPr>
      <w:r>
        <w:rPr>
          <w:rFonts w:cs="Calibri" w:cstheme="minorHAnsi"/>
          <w:sz w:val="22"/>
          <w:szCs w:val="22"/>
        </w:rPr>
        <w:t>Zamawiający dopuszcza możliwość zmiany organizacji dowozu dzieci na trasie pod</w:t>
      </w:r>
    </w:p>
    <w:p>
      <w:pPr>
        <w:pStyle w:val="Normal"/>
        <w:jc w:val="both"/>
        <w:rPr>
          <w:sz w:val="22"/>
          <w:szCs w:val="22"/>
        </w:rPr>
      </w:pPr>
      <w:r>
        <w:rPr>
          <w:rFonts w:cs="Calibri" w:cstheme="minorHAnsi"/>
          <w:sz w:val="22"/>
          <w:szCs w:val="22"/>
        </w:rPr>
        <w:t>warunkiem, iż nie spowoduje to wydłużenia czasu przejazdu dzieci do szkoły.</w:t>
      </w:r>
    </w:p>
    <w:p>
      <w:pPr>
        <w:pStyle w:val="Normal"/>
        <w:jc w:val="both"/>
        <w:rPr>
          <w:sz w:val="22"/>
          <w:szCs w:val="22"/>
        </w:rPr>
      </w:pPr>
      <w:r>
        <w:rPr>
          <w:rFonts w:cs="Calibri" w:cstheme="minorHAnsi"/>
          <w:sz w:val="22"/>
          <w:szCs w:val="22"/>
        </w:rPr>
        <w:t>Wymagania dotyczące sposobu realizacji przedmiotu zamówienia:</w:t>
      </w:r>
    </w:p>
    <w:p>
      <w:pPr>
        <w:pStyle w:val="Normal"/>
        <w:jc w:val="both"/>
        <w:rPr>
          <w:sz w:val="22"/>
          <w:szCs w:val="22"/>
        </w:rPr>
      </w:pPr>
      <w:r>
        <w:rPr>
          <w:rFonts w:cs="Calibri" w:cstheme="minorHAnsi"/>
          <w:sz w:val="22"/>
          <w:szCs w:val="22"/>
        </w:rPr>
        <w:t>1) Zamówienie obejmuje przewóz uczniów (dowóz i odwóz do miejsca zamieszkania) w ramach utworzonych przez Wykonawcę linii regularnych, z pierwszeństwem przejazdu uczniów z biletem miesięcznym (w oparciu o ceny biletów ustalonych w niniejszym postępowaniu) w terminie od 2 stycznia 2025 r. do 27 czerwca 2025 r. włącznie.</w:t>
      </w:r>
    </w:p>
    <w:p>
      <w:pPr>
        <w:pStyle w:val="Normal"/>
        <w:jc w:val="both"/>
        <w:rPr>
          <w:sz w:val="22"/>
          <w:szCs w:val="22"/>
        </w:rPr>
      </w:pPr>
      <w:r>
        <w:rPr>
          <w:rFonts w:cs="Calibri" w:cstheme="minorHAnsi"/>
          <w:sz w:val="22"/>
          <w:szCs w:val="22"/>
        </w:rPr>
        <w:t>2) Zamawiający przewiduje, że łącznie dziennie dowożonych będzie 165 uczniów (szacowana liczba uczniów w okresie od 2 stycznia 2025 do 27 czerwca 2024 r. włącznie) Wskazane powyżej liczby uczniów są liczbami aktualnymi na dzień ogłoszenia o zamówieniu publicznym i w trakcie roku szkolnego mogą ulec zmianie. Zamawiający zastrzega sobie w trakcie roku szkolnego możliwość zmniejszenia lub zwiększenia liczby dowożonych dzieci. Cykliczne zmiany liczby dowożonych dzieci nieprzekraczające w/w ilości uczniów nie wymagają sporządzania aneksu do umowy (dot. nieobecności w szkole).</w:t>
      </w:r>
    </w:p>
    <w:p>
      <w:pPr>
        <w:pStyle w:val="Normal"/>
        <w:jc w:val="both"/>
        <w:rPr>
          <w:sz w:val="22"/>
          <w:szCs w:val="22"/>
        </w:rPr>
      </w:pPr>
      <w:r>
        <w:rPr>
          <w:rFonts w:cs="Calibri" w:cstheme="minorHAnsi"/>
          <w:sz w:val="22"/>
          <w:szCs w:val="22"/>
        </w:rPr>
        <w:t xml:space="preserve">3) Wykonawca zobowiązany jest zapewnić każdego dnia nauki szkolnej, zgodnie z rozporządzeniem Ministra Edukacji Narodowej z dnia 17 sierpnia 2017 r. w sprawie organizacji roku szkolnego (t. j. Dz. U. z 2023 r., poz. 1211), </w:t>
      </w:r>
      <w:r>
        <w:rPr>
          <w:rFonts w:cs="Calibri" w:cstheme="minorHAnsi"/>
          <w:color w:themeColor="text1" w:val="000000"/>
          <w:sz w:val="22"/>
          <w:szCs w:val="22"/>
        </w:rPr>
        <w:t>minimum 2 autobusy</w:t>
      </w:r>
      <w:r>
        <w:rPr>
          <w:rFonts w:cs="Calibri" w:cstheme="minorHAnsi"/>
          <w:sz w:val="22"/>
          <w:szCs w:val="22"/>
        </w:rPr>
        <w:t xml:space="preserve"> (w tym jeden zastępczy) z odpowiednią liczbą miejsc siedzących dla uczniów na danej trasie w celu zapewnienia sprawnego i terminowego dowozu dzieci.</w:t>
      </w:r>
    </w:p>
    <w:p>
      <w:pPr>
        <w:pStyle w:val="Normal"/>
        <w:jc w:val="both"/>
        <w:rPr>
          <w:sz w:val="22"/>
          <w:szCs w:val="22"/>
        </w:rPr>
      </w:pPr>
      <w:r>
        <w:rPr>
          <w:rFonts w:cs="Calibri" w:cstheme="minorHAnsi"/>
          <w:sz w:val="22"/>
          <w:szCs w:val="22"/>
        </w:rPr>
        <w:t>5) Autobusy wykorzystane do realizacji przedmiotu zamówienia nie mogą być wyprodukowane przed rokiem 2010.</w:t>
      </w:r>
    </w:p>
    <w:p>
      <w:pPr>
        <w:pStyle w:val="Normal"/>
        <w:jc w:val="both"/>
        <w:rPr>
          <w:sz w:val="22"/>
          <w:szCs w:val="22"/>
        </w:rPr>
      </w:pPr>
      <w:r>
        <w:rPr>
          <w:rFonts w:cs="Calibri" w:cstheme="minorHAnsi"/>
          <w:sz w:val="22"/>
          <w:szCs w:val="22"/>
        </w:rPr>
        <w:t>6) Zamawiający wymaga aby autobusy, którymi świadczona będzie usługa transportu uczniów, były w pełni sprawne technicznie, posiadały aktualny przegląd techniczny oraz ubezpieczenie. Wykonawca ubezpieczy autobusy i pasażerów od wszelkich szkód powstałych podczas przewozu oraz pozostających w związku z przewozem.</w:t>
      </w:r>
    </w:p>
    <w:p>
      <w:pPr>
        <w:pStyle w:val="Normal"/>
        <w:jc w:val="both"/>
        <w:rPr>
          <w:sz w:val="22"/>
          <w:szCs w:val="22"/>
        </w:rPr>
      </w:pPr>
      <w:r>
        <w:rPr>
          <w:rFonts w:cs="Calibri" w:cstheme="minorHAnsi"/>
          <w:sz w:val="22"/>
          <w:szCs w:val="22"/>
        </w:rPr>
        <w:t>7) Usługi będą świadczone przy użyciu środków transportu spełniających wymagane warunki techniczne, w sposób zgodny z odpowiednimi przepisami prawa, zapewniający maksymalne bezpieczeństwo, higienę i wygodę przewożonych osób. Wykonawca zobowiązany jest wykonać przedmiot umowy z wykorzystaniem środków transportowych odpowiadających wymogom określonym w rozporządzeniu z dnia 31.12.2002 r Ministra Infrastruktury w sprawie warunków technicznych pojazdów oraz zakresu niezbędnego wyposażenia (t. j. Dz. U. z 2024 r, poz. 502).</w:t>
      </w:r>
    </w:p>
    <w:p>
      <w:pPr>
        <w:pStyle w:val="Normal"/>
        <w:jc w:val="both"/>
        <w:rPr>
          <w:sz w:val="22"/>
          <w:szCs w:val="22"/>
        </w:rPr>
      </w:pPr>
      <w:r>
        <w:rPr>
          <w:rFonts w:cs="Calibri" w:cstheme="minorHAnsi"/>
          <w:sz w:val="22"/>
          <w:szCs w:val="22"/>
        </w:rPr>
        <w:t>Wykonawca zapewni odpowiednie warunki sanitarno-epidemiologiczne zgodnie z obowiązującymi przepisami w zakresie zapobiegania rozprzestrzenianiu się chorób zakaźnych. W okresach zimowych pojazdy dowożące dzieci muszą być ogrzewane.</w:t>
      </w:r>
    </w:p>
    <w:p>
      <w:pPr>
        <w:pStyle w:val="Normal"/>
        <w:jc w:val="both"/>
        <w:rPr>
          <w:sz w:val="22"/>
          <w:szCs w:val="22"/>
        </w:rPr>
      </w:pPr>
      <w:r>
        <w:rPr>
          <w:rFonts w:cs="Calibri" w:cstheme="minorHAnsi"/>
          <w:color w:themeColor="text1" w:val="000000"/>
          <w:sz w:val="22"/>
          <w:szCs w:val="22"/>
        </w:rPr>
        <w:t xml:space="preserve">8) Wykonawca w razie </w:t>
      </w:r>
      <w:r>
        <w:rPr>
          <w:rFonts w:cs="Calibri" w:cstheme="minorHAnsi"/>
          <w:sz w:val="22"/>
          <w:szCs w:val="22"/>
        </w:rPr>
        <w:t>awarii autobusu zobowiązany jest bezzwłocznie zapewnić pojazd zastępczy do przewozu uczniów, w taki sposób, aby nie powodować opóźnień czasowych kursu, odpowiednio przystosowany do wykonania przewozu, sprawny technicznie i oznakowany. Nie zapewnienie pojazdu zastępczego spowoduje obciążenie Wykonawcy karą i kosztami za wynajem zastępczego środka transportu.</w:t>
      </w:r>
    </w:p>
    <w:p>
      <w:pPr>
        <w:pStyle w:val="Normal"/>
        <w:jc w:val="both"/>
        <w:rPr>
          <w:sz w:val="22"/>
          <w:szCs w:val="22"/>
        </w:rPr>
      </w:pPr>
      <w:r>
        <w:rPr>
          <w:rFonts w:cs="Calibri" w:cstheme="minorHAnsi"/>
          <w:sz w:val="22"/>
          <w:szCs w:val="22"/>
        </w:rPr>
        <w:t>9) Wszystkie dzieci, które rozpoczynają zajęcia lekcyjne muszą być przywiezione do poszczególnych szkół przynajmniej na 5 minut przed rozpoczęciem zajęć lekcyjnych.</w:t>
      </w:r>
    </w:p>
    <w:p>
      <w:pPr>
        <w:pStyle w:val="Normal"/>
        <w:jc w:val="both"/>
        <w:rPr>
          <w:sz w:val="22"/>
          <w:szCs w:val="22"/>
        </w:rPr>
      </w:pPr>
      <w:r>
        <w:rPr>
          <w:rFonts w:cs="Calibri" w:cstheme="minorHAnsi"/>
          <w:sz w:val="22"/>
          <w:szCs w:val="22"/>
        </w:rPr>
        <w:t>Godzina rozpoczęcia i zakończenia zajęć lekcyjnych w ciągu roku szkolnego może ulec zmianie.</w:t>
      </w:r>
    </w:p>
    <w:p>
      <w:pPr>
        <w:pStyle w:val="Normal"/>
        <w:jc w:val="both"/>
        <w:rPr>
          <w:sz w:val="22"/>
          <w:szCs w:val="22"/>
        </w:rPr>
      </w:pPr>
      <w:r>
        <w:rPr>
          <w:rFonts w:cs="Calibri" w:cstheme="minorHAnsi"/>
          <w:sz w:val="22"/>
          <w:szCs w:val="22"/>
        </w:rPr>
        <w:t>Zajęcia lekcyjne rozpoczynają się o godzinie:</w:t>
      </w:r>
    </w:p>
    <w:p>
      <w:pPr>
        <w:pStyle w:val="Normal"/>
        <w:jc w:val="both"/>
        <w:rPr>
          <w:sz w:val="22"/>
          <w:szCs w:val="22"/>
        </w:rPr>
      </w:pPr>
      <w:r>
        <w:rPr>
          <w:rFonts w:cs="Calibri" w:cstheme="minorHAnsi"/>
          <w:sz w:val="22"/>
          <w:szCs w:val="22"/>
        </w:rPr>
        <w:t>- 8:00 w Szkole Podstawowej w Pasymiu</w:t>
      </w:r>
    </w:p>
    <w:p>
      <w:pPr>
        <w:pStyle w:val="Normal"/>
        <w:jc w:val="both"/>
        <w:rPr>
          <w:sz w:val="22"/>
          <w:szCs w:val="22"/>
        </w:rPr>
      </w:pPr>
      <w:r>
        <w:rPr>
          <w:rFonts w:cs="Calibri" w:cstheme="minorHAnsi"/>
          <w:sz w:val="22"/>
          <w:szCs w:val="22"/>
        </w:rPr>
        <w:t>- 8:00 w Szkole Podstawowej w Tylkowie,</w:t>
      </w:r>
    </w:p>
    <w:p>
      <w:pPr>
        <w:pStyle w:val="Normal"/>
        <w:jc w:val="both"/>
        <w:rPr>
          <w:sz w:val="22"/>
          <w:szCs w:val="22"/>
        </w:rPr>
      </w:pPr>
      <w:r>
        <w:rPr>
          <w:rFonts w:cs="Calibri" w:cstheme="minorHAnsi"/>
          <w:sz w:val="22"/>
          <w:szCs w:val="22"/>
        </w:rPr>
        <w:t>- 8:15 w Szkole Podstawowej w Gromie</w:t>
      </w:r>
    </w:p>
    <w:p>
      <w:pPr>
        <w:pStyle w:val="Normal"/>
        <w:jc w:val="both"/>
        <w:rPr>
          <w:sz w:val="22"/>
          <w:szCs w:val="22"/>
        </w:rPr>
      </w:pPr>
      <w:r>
        <w:rPr>
          <w:rFonts w:cs="Calibri" w:cstheme="minorHAnsi"/>
          <w:color w:themeColor="text1" w:val="000000"/>
          <w:sz w:val="22"/>
          <w:szCs w:val="22"/>
        </w:rPr>
        <w:t xml:space="preserve">- 8:00 w Przedszkolu </w:t>
      </w:r>
      <w:r>
        <w:rPr>
          <w:rFonts w:cs="Calibri" w:cstheme="minorHAnsi"/>
          <w:sz w:val="22"/>
          <w:szCs w:val="22"/>
        </w:rPr>
        <w:t>w Pasymiu</w:t>
      </w:r>
    </w:p>
    <w:p>
      <w:pPr>
        <w:pStyle w:val="Normal"/>
        <w:jc w:val="both"/>
        <w:rPr>
          <w:sz w:val="22"/>
          <w:szCs w:val="22"/>
        </w:rPr>
      </w:pPr>
      <w:r>
        <w:rPr>
          <w:rFonts w:cs="Calibri" w:cstheme="minorHAnsi"/>
          <w:sz w:val="22"/>
          <w:szCs w:val="22"/>
        </w:rPr>
        <w:t>10) W przypadku odpracowania zajęć szkolnych w innym dniu wolnym od zajęć dydaktycznych, Wykonawca zobowiązany jest zapewnić przewóz dzieci zgodnie z rozkładem jazdy ustalonym z przedstawicielem Zamawiającego.</w:t>
      </w:r>
    </w:p>
    <w:p>
      <w:pPr>
        <w:pStyle w:val="Normal"/>
        <w:jc w:val="both"/>
        <w:rPr>
          <w:sz w:val="22"/>
          <w:szCs w:val="22"/>
        </w:rPr>
      </w:pPr>
      <w:r>
        <w:rPr>
          <w:rFonts w:cs="Calibri" w:cstheme="minorHAnsi"/>
          <w:sz w:val="22"/>
          <w:szCs w:val="22"/>
        </w:rPr>
        <w:t>11) Zamawiający zastrzega sobie możliwość wprowadzenia do rozkładu jazdy nowych przystanków komunikacyjnych lub rezygnacji z dojazdu do przystanku, a także zmiany trasy, godziny kursów i liczby kursów w poszczególnych dniach tygodnia, w stosunku do planowanego rozkładu jazdy z zastrzeżeniem, że zmiana ta nie przysporzy dodatkowych kilometrów.</w:t>
      </w:r>
    </w:p>
    <w:p>
      <w:pPr>
        <w:pStyle w:val="Normal"/>
        <w:jc w:val="both"/>
        <w:rPr>
          <w:sz w:val="22"/>
          <w:szCs w:val="22"/>
        </w:rPr>
      </w:pPr>
      <w:r>
        <w:rPr>
          <w:rFonts w:cs="Calibri" w:cstheme="minorHAnsi"/>
          <w:sz w:val="22"/>
          <w:szCs w:val="22"/>
        </w:rPr>
        <w:t>12) Zamawiający zastrzega, że możliwość zmiany ilości dowożonych uczniów oraz rozkładu jazdy w odniesieniu do przyjętego harmonogramu przewozów uzależnione jest od zmian organizacyjnych dotyczących sieci szkół oraz ich funkcjonowania, zmiany planów lekcji, zmiany organizacji roku szkolnego, wprowadzeniu nauczania hybrydowego, odpracowywania dni wolnych, skrócenia lekcji w szkołach, pracy w soboty, ilości dzieci, itp. Przedmiotowa zmiana nie wymaga zawarcia aneksu do umowy, a jedynie aktualizacji rozkładów. Zamawiający zastrzega możliwość wstrzymania wykonywania wszystkich przewozów z przyczyn niezależnych od Zamawiającego.</w:t>
      </w:r>
    </w:p>
    <w:p>
      <w:pPr>
        <w:pStyle w:val="Normal"/>
        <w:jc w:val="both"/>
        <w:rPr>
          <w:sz w:val="22"/>
          <w:szCs w:val="22"/>
        </w:rPr>
      </w:pPr>
      <w:r>
        <w:rPr>
          <w:rFonts w:cs="Calibri" w:cstheme="minorHAnsi"/>
          <w:sz w:val="22"/>
          <w:szCs w:val="22"/>
        </w:rPr>
        <w:t>13) Zamawiający w oparciu o art. 95 ust. 1 ustawy z dnia 11 września 2019 r. Prawo zamówień publicznych (t. j. Dz. U. z 2024 r., poz. 1320) wymaga, aby przez cały okres świadczenia usługi Wykonawca zatrudniał na umowę o pracę wszystkich kierowców bezpośrednio związanych ze świadczeniem usługi, stanowiącej przedmiot niniejszego zamówienia. Ilości pracowników niezbędnych do wykonania przedmiotu zamówienia określa Wykonawca. Wykonawca na każdym etapie realizacji umowy jest uprawniony do wprowadzenia dodatkowych pracowników lub wymiany pracowników zgłoszonych przed podpisaniem umowy.</w:t>
      </w:r>
    </w:p>
    <w:p>
      <w:pPr>
        <w:pStyle w:val="Normal"/>
        <w:jc w:val="both"/>
        <w:rPr>
          <w:sz w:val="22"/>
          <w:szCs w:val="22"/>
        </w:rPr>
      </w:pPr>
      <w:r>
        <w:rPr>
          <w:rFonts w:cs="Calibri" w:cstheme="minorHAnsi"/>
          <w:sz w:val="22"/>
          <w:szCs w:val="22"/>
        </w:rPr>
        <w:t xml:space="preserve">14) Opiekę uczniom w czasie dowozu/odwozu do szkół zapewnia Wykonawca na wszystkich trasach przewozu szczególnie pod względem zapewnienia bezpieczeństwa przy wsiadaniu, wysiadaniu i podczas przejazdu. </w:t>
      </w:r>
    </w:p>
    <w:p>
      <w:pPr>
        <w:pStyle w:val="Normal"/>
        <w:jc w:val="both"/>
        <w:rPr>
          <w:sz w:val="22"/>
          <w:szCs w:val="22"/>
        </w:rPr>
      </w:pPr>
      <w:r>
        <w:rPr>
          <w:rFonts w:cs="Calibri" w:cstheme="minorHAnsi"/>
          <w:sz w:val="22"/>
          <w:szCs w:val="22"/>
        </w:rPr>
        <w:t>15) Zamawiający wymaga, aby Wykonawca na dzień rozpoczęcia wykonywania usługi posiadał opracowane i wdrożone Standardy Ochrony Małoletnich, zgodnie z ustawą z dnia 28 lipca 2023 r. o zmianie ustawy – Kodeks rodzinny i opiekuńczy oraz niektórych innych ustaw (Dz. U. 2023 r. poz. 1606).</w:t>
      </w:r>
    </w:p>
    <w:p>
      <w:pPr>
        <w:pStyle w:val="Normal"/>
        <w:jc w:val="both"/>
        <w:rPr>
          <w:sz w:val="22"/>
          <w:szCs w:val="22"/>
        </w:rPr>
      </w:pPr>
      <w:r>
        <w:rPr>
          <w:rFonts w:cs="Calibri" w:cstheme="minorHAnsi"/>
          <w:sz w:val="22"/>
          <w:szCs w:val="22"/>
        </w:rPr>
        <w:t>16) Zamawiający nie przewiduje zakupu biletów miesięcznych imiennych dla opiekunów. Przejazd opiekunów stanowi koszt Wykonawcy.</w:t>
      </w:r>
    </w:p>
    <w:p>
      <w:pPr>
        <w:pStyle w:val="Normal"/>
        <w:jc w:val="both"/>
        <w:rPr>
          <w:sz w:val="22"/>
          <w:szCs w:val="22"/>
        </w:rPr>
      </w:pPr>
      <w:r>
        <w:rPr>
          <w:rFonts w:cs="Calibri" w:cstheme="minorHAnsi"/>
          <w:sz w:val="22"/>
          <w:szCs w:val="22"/>
        </w:rPr>
        <w:t>17) Osoby zatrudnione do sprawowania opieki muszą posiadać odpowiednie kwalifikacje tj. ukończony kurs ,,Opiekun uczniów dowożonych do szkół’’.</w:t>
      </w:r>
    </w:p>
    <w:p>
      <w:pPr>
        <w:pStyle w:val="Normal"/>
        <w:jc w:val="both"/>
        <w:rPr>
          <w:sz w:val="22"/>
          <w:szCs w:val="22"/>
        </w:rPr>
      </w:pPr>
      <w:r>
        <w:rPr>
          <w:rFonts w:cs="Calibri" w:cstheme="minorHAnsi"/>
          <w:sz w:val="22"/>
          <w:szCs w:val="22"/>
        </w:rPr>
        <w:t>18) Opiekunem uczniów nie może być kierowca autobusu.</w:t>
      </w:r>
    </w:p>
    <w:p>
      <w:pPr>
        <w:pStyle w:val="Normal"/>
        <w:jc w:val="both"/>
        <w:rPr>
          <w:sz w:val="22"/>
          <w:szCs w:val="22"/>
        </w:rPr>
      </w:pPr>
      <w:r>
        <w:rPr>
          <w:rFonts w:cs="Calibri" w:cstheme="minorHAnsi"/>
          <w:sz w:val="22"/>
          <w:szCs w:val="22"/>
        </w:rPr>
        <w:t>19) Opiekun autobusu szkolnego ponosi odpowiedzialność za uczniów dowożonych od chwili wejścia do autobusu do chwili przekazania ich szkole oraz za uczniów odwożonych od chwili odebrania ze szkoły do chwili opuszczenia przez uczniów autobusu na przystanku w swojej miejscowości.</w:t>
      </w:r>
    </w:p>
    <w:p>
      <w:pPr>
        <w:pStyle w:val="Normal"/>
        <w:jc w:val="both"/>
        <w:rPr>
          <w:sz w:val="22"/>
          <w:szCs w:val="22"/>
        </w:rPr>
      </w:pPr>
      <w:r>
        <w:rPr>
          <w:rFonts w:cs="Calibri" w:cstheme="minorHAnsi"/>
          <w:sz w:val="22"/>
          <w:szCs w:val="22"/>
        </w:rPr>
        <w:t>20) Kontrolę uprawnień przejazdu osób korzystających z przewozów umownych dokonuje opiekun.</w:t>
      </w:r>
    </w:p>
    <w:p>
      <w:pPr>
        <w:pStyle w:val="Normal"/>
        <w:jc w:val="both"/>
        <w:rPr>
          <w:sz w:val="22"/>
          <w:szCs w:val="22"/>
        </w:rPr>
      </w:pPr>
      <w:r>
        <w:rPr>
          <w:rFonts w:cs="Calibri" w:cstheme="minorHAnsi"/>
          <w:color w:themeColor="text1" w:val="000000"/>
          <w:sz w:val="22"/>
          <w:szCs w:val="22"/>
        </w:rPr>
        <w:t xml:space="preserve">21) Dopuszcza się </w:t>
      </w:r>
      <w:r>
        <w:rPr>
          <w:rFonts w:cs="Calibri" w:cstheme="minorHAnsi"/>
          <w:sz w:val="22"/>
          <w:szCs w:val="22"/>
        </w:rPr>
        <w:t>przejazdy uczniów, którzy nie są uprawnieni do korzystania z bezpłatnego dowozu oraz sprzedaż im biletów.</w:t>
      </w:r>
    </w:p>
    <w:p>
      <w:pPr>
        <w:pStyle w:val="Normal"/>
        <w:jc w:val="both"/>
        <w:rPr>
          <w:sz w:val="22"/>
          <w:szCs w:val="22"/>
        </w:rPr>
      </w:pPr>
      <w:r>
        <w:rPr>
          <w:rFonts w:cs="Calibri" w:cstheme="minorHAnsi"/>
          <w:sz w:val="22"/>
          <w:szCs w:val="22"/>
        </w:rPr>
        <w:t>22) Przewozy rozliczane będą na podstawie podanej w ofercie przez Wykonawcę ceny jednostkowej brutto biletu miesięcznego.</w:t>
      </w:r>
    </w:p>
    <w:p>
      <w:pPr>
        <w:pStyle w:val="Normal"/>
        <w:jc w:val="both"/>
        <w:rPr>
          <w:sz w:val="22"/>
          <w:szCs w:val="22"/>
        </w:rPr>
      </w:pPr>
      <w:r>
        <w:rPr>
          <w:rFonts w:cs="Calibri" w:cstheme="minorHAnsi"/>
          <w:sz w:val="22"/>
          <w:szCs w:val="22"/>
        </w:rPr>
        <w:t>23) Wykonawca z końcem każdego miesiąca zobowiązany jest wystawiać bilety miesięczne na kolejny miesiąc dla zgłoszonej do dowozu liczby dzieci.</w:t>
      </w:r>
    </w:p>
    <w:p>
      <w:pPr>
        <w:pStyle w:val="Normal"/>
        <w:jc w:val="both"/>
        <w:rPr>
          <w:sz w:val="22"/>
          <w:szCs w:val="22"/>
        </w:rPr>
      </w:pPr>
      <w:r>
        <w:rPr>
          <w:rFonts w:cs="Calibri" w:cstheme="minorHAnsi"/>
          <w:sz w:val="22"/>
          <w:szCs w:val="22"/>
        </w:rPr>
        <w:t>24) Zakup biletów na przejazd uczniów w dni nauki szkolnej, w przypadku zmian w organizacji zajęć polegających na: skróceniu godzin nauki, egzaminów lub innych przyczyn Wykonawca zostanie powiadomiony przez Zamawiającego o zmianie terminu dowozu lub odwozu uczniów z co najmniej jednodniowym wyprzedzeniem.</w:t>
      </w:r>
    </w:p>
    <w:p>
      <w:pPr>
        <w:pStyle w:val="Normal"/>
        <w:jc w:val="both"/>
        <w:rPr>
          <w:sz w:val="22"/>
          <w:szCs w:val="22"/>
        </w:rPr>
      </w:pPr>
      <w:r>
        <w:rPr>
          <w:rFonts w:cs="Calibri" w:cstheme="minorHAnsi"/>
          <w:sz w:val="22"/>
          <w:szCs w:val="22"/>
        </w:rPr>
        <w:t>25) Zamawiający najpóźniej 6 dni przed rozpoczęciem wykonywania usługi (w danym miesiącu) dostarczy Wykonawcy imienne listy uczniów, dla których mają być wystawione bilety.</w:t>
      </w:r>
    </w:p>
    <w:p>
      <w:pPr>
        <w:pStyle w:val="Normal"/>
        <w:jc w:val="both"/>
        <w:rPr>
          <w:sz w:val="22"/>
          <w:szCs w:val="22"/>
        </w:rPr>
      </w:pPr>
      <w:r>
        <w:rPr>
          <w:rFonts w:cs="Calibri" w:cstheme="minorHAnsi"/>
          <w:sz w:val="22"/>
          <w:szCs w:val="22"/>
        </w:rPr>
        <w:t>26) Wykonawca na 3 dni przed rozpoczęciem wykonywania usługi (w danym miesiącu) dostarczy do poszczególnych szkół bilety miesięczne zgodnie z imiennym wykazem uczniów, którym te bilety wystawił.</w:t>
      </w:r>
    </w:p>
    <w:p>
      <w:pPr>
        <w:pStyle w:val="Normal"/>
        <w:jc w:val="both"/>
        <w:rPr>
          <w:sz w:val="22"/>
          <w:szCs w:val="22"/>
        </w:rPr>
      </w:pPr>
      <w:r>
        <w:rPr>
          <w:rFonts w:cs="Calibri" w:cstheme="minorHAnsi"/>
          <w:sz w:val="22"/>
          <w:szCs w:val="22"/>
        </w:rPr>
        <w:t>27) Odbiór dostarczonych biletów miesięcznych odbywać się będzie każdorazowo w obecności upoważnionego przedstawiciela placówki oświatowej, który własnoręcznym podpisem potwierdzi dostarczoną ilość biletów.</w:t>
      </w:r>
    </w:p>
    <w:p>
      <w:pPr>
        <w:pStyle w:val="Normal"/>
        <w:jc w:val="both"/>
        <w:rPr>
          <w:sz w:val="22"/>
          <w:szCs w:val="22"/>
        </w:rPr>
      </w:pPr>
      <w:r>
        <w:rPr>
          <w:rFonts w:cs="Calibri" w:cstheme="minorHAnsi"/>
          <w:sz w:val="22"/>
          <w:szCs w:val="22"/>
        </w:rPr>
        <w:t>28) Zamawiający może zwrócić Wykonawcy niesłusznie wystawiony bilet miesięczny do 5 dnia każdego miesiąca.</w:t>
      </w:r>
    </w:p>
    <w:p>
      <w:pPr>
        <w:pStyle w:val="Normal"/>
        <w:jc w:val="both"/>
        <w:rPr>
          <w:sz w:val="22"/>
          <w:szCs w:val="22"/>
        </w:rPr>
      </w:pPr>
      <w:r>
        <w:rPr>
          <w:rFonts w:cs="Calibri" w:cstheme="minorHAnsi"/>
          <w:sz w:val="22"/>
          <w:szCs w:val="22"/>
        </w:rPr>
        <w:t>29) Zamawiający zastrzega sobie możliwość zmian, które są uzależnione od rozkładu zajęć lekcyjnych w szkołach i nieprzewidzianych zdarzeń na drogach.</w:t>
      </w:r>
    </w:p>
    <w:p>
      <w:pPr>
        <w:pStyle w:val="Normal"/>
        <w:spacing w:before="0" w:after="160"/>
        <w:jc w:val="both"/>
        <w:rPr>
          <w:rFonts w:cs="Calibri" w:cstheme="minorHAnsi"/>
          <w:sz w:val="22"/>
          <w:szCs w:val="22"/>
        </w:rPr>
      </w:pPr>
      <w:r>
        <w:rPr>
          <w:rFonts w:cs="Calibri" w:cstheme="minorHAnsi"/>
          <w:sz w:val="22"/>
          <w:szCs w:val="22"/>
        </w:rPr>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0c2f7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263</TotalTime>
  <Application>LibreOffice/7.6.2.1$Windows_X86_64 LibreOffice_project/56f7684011345957bbf33a7ee678afaf4d2ba333</Application>
  <AppVersion>15.0000</AppVersion>
  <Pages>7</Pages>
  <Words>1921</Words>
  <Characters>11946</Characters>
  <CharactersWithSpaces>13758</CharactersWithSpaces>
  <Paragraphs>131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2024-10-16T07:50:00Z</dcterms:created>
  <dc:creator>Katarzyna</dc:creator>
  <dc:description/>
  <dc:language>pl-PL</dc:language>
  <cp:lastModifiedBy/>
  <dcterms:modified xsi:type="dcterms:W3CDTF">2024-11-07T09:37:25Z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file>